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87CC" w14:textId="7FE2313F" w:rsidR="009F2F35" w:rsidRDefault="6648331B" w:rsidP="3FE95051">
      <w:pPr>
        <w:pStyle w:val="BodyText"/>
        <w:ind w:right="101"/>
      </w:pPr>
      <w:r w:rsidRPr="005A12DB">
        <w:rPr>
          <w:color w:val="000000" w:themeColor="text1"/>
          <w:highlight w:val="yellow"/>
        </w:rPr>
        <w:t>Company Letterhead</w:t>
      </w:r>
    </w:p>
    <w:p w14:paraId="20F2D296" w14:textId="77777777" w:rsidR="009F2F35" w:rsidRDefault="009F2F35" w:rsidP="3FE95051">
      <w:pPr>
        <w:pStyle w:val="BodyText"/>
        <w:rPr>
          <w:sz w:val="21"/>
          <w:szCs w:val="21"/>
        </w:rPr>
      </w:pPr>
    </w:p>
    <w:p w14:paraId="4916A3D3" w14:textId="47AF7BEC" w:rsidR="25516368" w:rsidRDefault="25516368" w:rsidP="3D9EF025">
      <w:pPr>
        <w:pStyle w:val="BodyText"/>
        <w:ind w:left="2071" w:right="2068"/>
        <w:jc w:val="center"/>
      </w:pPr>
      <w:r>
        <w:t>Non-Conflict</w:t>
      </w:r>
      <w:r w:rsidR="00EE5DD3">
        <w:t>s</w:t>
      </w:r>
      <w:r>
        <w:t xml:space="preserve"> of Interest Statement</w:t>
      </w:r>
    </w:p>
    <w:p w14:paraId="2940FEA3" w14:textId="77777777" w:rsidR="009F2F35" w:rsidRDefault="6648331B" w:rsidP="3FE95051">
      <w:pPr>
        <w:pStyle w:val="BodyText"/>
        <w:rPr>
          <w:sz w:val="20"/>
          <w:szCs w:val="20"/>
        </w:rPr>
      </w:pPr>
      <w:r w:rsidRPr="3FE95051">
        <w:rPr>
          <w:sz w:val="20"/>
          <w:szCs w:val="20"/>
        </w:rPr>
        <w:t xml:space="preserve">  </w:t>
      </w:r>
      <w:r w:rsidRPr="3FE95051">
        <w:rPr>
          <w:sz w:val="20"/>
          <w:szCs w:val="20"/>
          <w:highlight w:val="yellow"/>
        </w:rPr>
        <w:t>Date</w:t>
      </w:r>
    </w:p>
    <w:p w14:paraId="6CB30F3B" w14:textId="77777777" w:rsidR="009F2F35" w:rsidRDefault="009F2F35" w:rsidP="3FE95051">
      <w:pPr>
        <w:pStyle w:val="BodyText"/>
        <w:rPr>
          <w:sz w:val="16"/>
          <w:szCs w:val="16"/>
        </w:rPr>
      </w:pPr>
    </w:p>
    <w:p w14:paraId="4277765C" w14:textId="14025FAE" w:rsidR="009F2F35" w:rsidRDefault="6648331B" w:rsidP="3FE95051">
      <w:pPr>
        <w:pStyle w:val="BodyText"/>
        <w:ind w:left="120"/>
        <w:rPr>
          <w:color w:val="000000" w:themeColor="text1"/>
        </w:rPr>
      </w:pPr>
      <w:r w:rsidRPr="3FE95051">
        <w:rPr>
          <w:color w:val="000000" w:themeColor="text1"/>
        </w:rPr>
        <w:t>Company Contact</w:t>
      </w:r>
    </w:p>
    <w:p w14:paraId="0AA42942" w14:textId="3A1D4557" w:rsidR="009F2F35" w:rsidRDefault="6648331B" w:rsidP="3FE95051">
      <w:pPr>
        <w:pStyle w:val="BodyText"/>
        <w:ind w:left="120"/>
        <w:rPr>
          <w:color w:val="000000" w:themeColor="text1"/>
        </w:rPr>
      </w:pPr>
      <w:r w:rsidRPr="3FE95051">
        <w:rPr>
          <w:color w:val="000000" w:themeColor="text1"/>
        </w:rPr>
        <w:t xml:space="preserve">Company Name </w:t>
      </w:r>
    </w:p>
    <w:p w14:paraId="4F8CC230" w14:textId="0FF9FE1D" w:rsidR="009F2F35" w:rsidRDefault="6648331B" w:rsidP="3FE95051">
      <w:pPr>
        <w:pStyle w:val="BodyText"/>
        <w:ind w:left="120"/>
        <w:rPr>
          <w:color w:val="000000" w:themeColor="text1"/>
        </w:rPr>
      </w:pPr>
      <w:r w:rsidRPr="3FE95051">
        <w:rPr>
          <w:color w:val="000000" w:themeColor="text1"/>
        </w:rPr>
        <w:t>Address of Company</w:t>
      </w:r>
    </w:p>
    <w:p w14:paraId="6AD501B5" w14:textId="77777777" w:rsidR="009F2F35" w:rsidRDefault="009F2F35" w:rsidP="3FE95051">
      <w:pPr>
        <w:pStyle w:val="BodyText"/>
        <w:ind w:left="120"/>
        <w:rPr>
          <w:color w:val="000000" w:themeColor="text1"/>
        </w:rPr>
      </w:pPr>
    </w:p>
    <w:p w14:paraId="11D59A75" w14:textId="77777777" w:rsidR="009F2F35" w:rsidRDefault="6648331B" w:rsidP="3FE95051">
      <w:pPr>
        <w:pStyle w:val="BodyText"/>
        <w:ind w:left="115" w:right="3168"/>
      </w:pPr>
      <w:r>
        <w:t xml:space="preserve">Kansas Office of Broadband Development (KOBD) </w:t>
      </w:r>
    </w:p>
    <w:p w14:paraId="2917DF9E" w14:textId="596EC5A5" w:rsidR="009F2F35" w:rsidRDefault="6648331B" w:rsidP="3FE95051">
      <w:pPr>
        <w:pStyle w:val="BodyText"/>
        <w:ind w:left="115" w:right="3168"/>
      </w:pPr>
      <w:r>
        <w:t xml:space="preserve">Attn: Broadband Equity, Access, and Deployment Program Office (BEAD) </w:t>
      </w:r>
    </w:p>
    <w:p w14:paraId="72504DB0" w14:textId="77777777" w:rsidR="009F2F35" w:rsidRDefault="6648331B" w:rsidP="3FE95051">
      <w:pPr>
        <w:pStyle w:val="BodyText"/>
        <w:ind w:left="115" w:right="3168"/>
        <w:rPr>
          <w:b/>
          <w:bCs/>
        </w:rPr>
      </w:pPr>
      <w:r w:rsidRPr="3FE95051">
        <w:rPr>
          <w:rStyle w:val="Strong"/>
          <w:b w:val="0"/>
          <w:bCs w:val="0"/>
        </w:rPr>
        <w:t>1000 SW Jackson, Suite 100</w:t>
      </w:r>
      <w:r w:rsidR="009F2F35">
        <w:br/>
      </w:r>
      <w:r w:rsidRPr="3FE95051">
        <w:rPr>
          <w:rStyle w:val="Strong"/>
          <w:b w:val="0"/>
          <w:bCs w:val="0"/>
        </w:rPr>
        <w:t>Topeka, KS 66612</w:t>
      </w:r>
    </w:p>
    <w:p w14:paraId="0DB8BCC3" w14:textId="77777777" w:rsidR="009F2F35" w:rsidRDefault="009F2F35" w:rsidP="3FE95051">
      <w:pPr>
        <w:pStyle w:val="BodyText"/>
        <w:rPr>
          <w:sz w:val="20"/>
          <w:szCs w:val="20"/>
        </w:rPr>
      </w:pPr>
    </w:p>
    <w:p w14:paraId="33EF31A7" w14:textId="77777777" w:rsidR="009F2F35" w:rsidRDefault="6648331B" w:rsidP="3FE95051">
      <w:pPr>
        <w:pStyle w:val="BodyText"/>
        <w:ind w:left="120"/>
      </w:pPr>
      <w:r>
        <w:t>Ladies and Gentlemen:</w:t>
      </w:r>
    </w:p>
    <w:p w14:paraId="3B4EBCF7" w14:textId="77777777" w:rsidR="009F2F35" w:rsidRDefault="009F2F35" w:rsidP="3FE95051">
      <w:pPr>
        <w:pStyle w:val="BodyText"/>
        <w:ind w:left="120"/>
        <w:rPr>
          <w:sz w:val="19"/>
          <w:szCs w:val="19"/>
        </w:rPr>
      </w:pPr>
    </w:p>
    <w:p w14:paraId="266EE461" w14:textId="3231ECB8" w:rsidR="6648331B" w:rsidRDefault="6648331B" w:rsidP="3D9EF025">
      <w:pPr>
        <w:pStyle w:val="BodyText"/>
        <w:ind w:left="120" w:right="167"/>
        <w:rPr>
          <w:color w:val="231F20"/>
        </w:rPr>
      </w:pPr>
      <w:r w:rsidRPr="3D9EF025">
        <w:rPr>
          <w:color w:val="231F20"/>
        </w:rPr>
        <w:t xml:space="preserve">Pursuant to the </w:t>
      </w:r>
      <w:r w:rsidRPr="3D9EF025">
        <w:rPr>
          <w:i/>
          <w:iCs/>
          <w:color w:val="231F20"/>
          <w:u w:val="single"/>
        </w:rPr>
        <w:t>BEAD</w:t>
      </w:r>
      <w:r w:rsidRPr="3D9EF025">
        <w:rPr>
          <w:color w:val="231F20"/>
        </w:rPr>
        <w:t>, Notice of Funding Opportunity (“NOFO”), adopted on May 13, 2022, issued by the National Telecommunications and Information Administration (“NTIA”), Funding Opportunity Number NTIA-BEAD-2022, [</w:t>
      </w:r>
      <w:r w:rsidRPr="3D9EF025">
        <w:rPr>
          <w:color w:val="231F20"/>
          <w:highlight w:val="yellow"/>
        </w:rPr>
        <w:t>Company Name</w:t>
      </w:r>
      <w:r w:rsidRPr="3D9EF025">
        <w:rPr>
          <w:color w:val="231F20"/>
        </w:rPr>
        <w:t xml:space="preserve">] certifies and acknowledges </w:t>
      </w:r>
      <w:r w:rsidR="56AE9C26" w:rsidRPr="3D9EF025">
        <w:rPr>
          <w:color w:val="231F20"/>
        </w:rPr>
        <w:t>a Non-Conflict</w:t>
      </w:r>
      <w:r w:rsidR="00EE5DD3">
        <w:rPr>
          <w:color w:val="231F20"/>
        </w:rPr>
        <w:t>s</w:t>
      </w:r>
      <w:r w:rsidR="56AE9C26" w:rsidRPr="3D9EF025">
        <w:rPr>
          <w:color w:val="231F20"/>
        </w:rPr>
        <w:t xml:space="preserve"> of Interest</w:t>
      </w:r>
      <w:r w:rsidR="43ED8941" w:rsidRPr="3D9EF025">
        <w:rPr>
          <w:color w:val="231F20"/>
        </w:rPr>
        <w:t xml:space="preserve"> Statement.</w:t>
      </w:r>
    </w:p>
    <w:p w14:paraId="363DE56F" w14:textId="77777777" w:rsidR="009F2F35" w:rsidRDefault="009F2F35" w:rsidP="3FE95051">
      <w:pPr>
        <w:pStyle w:val="BodyText"/>
        <w:ind w:left="120" w:right="167"/>
      </w:pPr>
    </w:p>
    <w:p w14:paraId="7210F165" w14:textId="3347AD7E" w:rsidR="43ED8941" w:rsidRDefault="43ED8941" w:rsidP="3D9EF025">
      <w:pPr>
        <w:pStyle w:val="BodyText"/>
        <w:ind w:left="120" w:right="167"/>
      </w:pPr>
      <w:r>
        <w:t>As</w:t>
      </w:r>
      <w:r w:rsidR="2933E1F7">
        <w:t xml:space="preserve"> a fundamental requirement applicants must fully disclose any real or apparent (perceived) </w:t>
      </w:r>
      <w:r w:rsidR="5517B443">
        <w:t>Conflicts of Interest</w:t>
      </w:r>
      <w:r w:rsidR="2933E1F7">
        <w:t xml:space="preserve">. Such a conflict would arise when the “employee, any member of his (her) immediate family, his or her partner...has a financial or other interest in the firm selected for award” (2 CFR 200.318). </w:t>
      </w:r>
      <w:r w:rsidR="004E346F" w:rsidRPr="004E346F">
        <w:t>Other federal regulations with which the grantee must comply are the conflict-of-interest requirements in 2 CFR 200.112</w:t>
      </w:r>
      <w:r w:rsidR="00713E07">
        <w:t xml:space="preserve">.  </w:t>
      </w:r>
      <w:r w:rsidR="004E346F" w:rsidRPr="004E346F">
        <w:t>Based on these disclosures, KOBD reserves the right to take any appropriate mitigation steps including, if necessary, the disqualification of the entity from BEAD</w:t>
      </w:r>
      <w:r w:rsidR="00944711">
        <w:t>.</w:t>
      </w:r>
      <w:r w:rsidR="00F64BE5" w:rsidRPr="00F64BE5">
        <w:t xml:space="preserve"> </w:t>
      </w:r>
      <w:r w:rsidR="00F64BE5">
        <w:t>In addition to these generally applicable requirements, KOBD requires attestation from applicants that includes the acceptance of these terms.</w:t>
      </w:r>
    </w:p>
    <w:p w14:paraId="5DE4DAFF" w14:textId="77777777" w:rsidR="009F2F35" w:rsidRDefault="009F2F35" w:rsidP="3FE95051">
      <w:pPr>
        <w:pStyle w:val="BodyText"/>
        <w:ind w:left="120" w:right="167"/>
      </w:pPr>
    </w:p>
    <w:p w14:paraId="3CCBFEDB" w14:textId="25786B4B" w:rsidR="009F2F35" w:rsidRDefault="6648331B" w:rsidP="3FE95051">
      <w:pPr>
        <w:pStyle w:val="BodyText"/>
        <w:ind w:left="120" w:right="167"/>
      </w:pPr>
      <w:r>
        <w:t xml:space="preserve">Please certify the information below for the </w:t>
      </w:r>
      <w:r w:rsidR="4B9F6A36">
        <w:t>acceptance of these terms</w:t>
      </w:r>
      <w:r>
        <w:t xml:space="preserve">.  </w:t>
      </w:r>
    </w:p>
    <w:p w14:paraId="0765672C" w14:textId="77777777" w:rsidR="009F2F35" w:rsidRDefault="009F2F35" w:rsidP="3FE95051">
      <w:pPr>
        <w:pStyle w:val="BodyText"/>
        <w:rPr>
          <w:sz w:val="21"/>
          <w:szCs w:val="21"/>
        </w:rPr>
      </w:pPr>
    </w:p>
    <w:p w14:paraId="120C8A40" w14:textId="2D820A95" w:rsidR="009F2F35" w:rsidRDefault="6648331B" w:rsidP="3FE95051">
      <w:pPr>
        <w:pStyle w:val="BodyText"/>
        <w:ind w:left="120"/>
      </w:pPr>
      <w:r>
        <w:t>Certification</w:t>
      </w:r>
      <w:r w:rsidR="5C2E6022">
        <w:t>: I</w:t>
      </w:r>
      <w:r>
        <w:t xml:space="preserve">, </w:t>
      </w:r>
      <w:r w:rsidR="003B340C">
        <w:t>[</w:t>
      </w:r>
      <w:r w:rsidRPr="3D9EF025">
        <w:rPr>
          <w:highlight w:val="yellow"/>
        </w:rPr>
        <w:t>Company Contact</w:t>
      </w:r>
      <w:r w:rsidR="003B340C">
        <w:t>]</w:t>
      </w:r>
      <w:r>
        <w:t xml:space="preserve">, duly authorized by </w:t>
      </w:r>
      <w:r w:rsidR="003B340C">
        <w:t>[</w:t>
      </w:r>
      <w:r w:rsidRPr="3D9EF025">
        <w:rPr>
          <w:highlight w:val="yellow"/>
        </w:rPr>
        <w:t>Company Name</w:t>
      </w:r>
      <w:r w:rsidR="003B340C">
        <w:t>]</w:t>
      </w:r>
      <w:r>
        <w:t>, certify t</w:t>
      </w:r>
      <w:r w:rsidR="44B779E0">
        <w:t xml:space="preserve">hat any real or apparent (perceived) </w:t>
      </w:r>
      <w:r w:rsidR="000B6170">
        <w:t xml:space="preserve">Conflicts of Interest </w:t>
      </w:r>
      <w:r w:rsidR="44B779E0">
        <w:t xml:space="preserve">have been fully disclosed </w:t>
      </w:r>
      <w:r w:rsidR="2E0C8999">
        <w:t xml:space="preserve">in Attachment A </w:t>
      </w:r>
      <w:r w:rsidR="44B779E0">
        <w:t>and a</w:t>
      </w:r>
      <w:r w:rsidR="035C5F12">
        <w:t>ttest to the acceptance of the terms above</w:t>
      </w:r>
      <w:r>
        <w:t xml:space="preserve">.  </w:t>
      </w:r>
      <w:r w:rsidR="161341CB">
        <w:t xml:space="preserve"> </w:t>
      </w:r>
    </w:p>
    <w:p w14:paraId="55B9E5A1" w14:textId="77777777" w:rsidR="009F2F35" w:rsidRDefault="009F2F35" w:rsidP="3FE95051">
      <w:pPr>
        <w:pStyle w:val="BodyText"/>
        <w:ind w:left="120"/>
      </w:pPr>
    </w:p>
    <w:p w14:paraId="60F38565" w14:textId="174D206B" w:rsidR="009F2F35" w:rsidRDefault="6648331B" w:rsidP="3FE95051">
      <w:pPr>
        <w:pStyle w:val="BodyText"/>
        <w:ind w:left="120"/>
        <w:rPr>
          <w:highlight w:val="yellow"/>
        </w:rPr>
      </w:pPr>
      <w:r w:rsidRPr="3FE95051">
        <w:rPr>
          <w:highlight w:val="yellow"/>
        </w:rPr>
        <w:t>Signature</w:t>
      </w:r>
    </w:p>
    <w:p w14:paraId="6DD1F8F1" w14:textId="2EB6E287" w:rsidR="009F2F35" w:rsidRDefault="6648331B" w:rsidP="3FE95051">
      <w:pPr>
        <w:pStyle w:val="BodyText"/>
        <w:ind w:left="120"/>
        <w:rPr>
          <w:highlight w:val="yellow"/>
        </w:rPr>
      </w:pPr>
      <w:r w:rsidRPr="3FE95051">
        <w:rPr>
          <w:highlight w:val="yellow"/>
        </w:rPr>
        <w:t>Printed Name</w:t>
      </w:r>
    </w:p>
    <w:p w14:paraId="3441F7B2" w14:textId="221FB320" w:rsidR="009F2F35" w:rsidRDefault="6648331B" w:rsidP="3FE95051">
      <w:pPr>
        <w:pStyle w:val="BodyText"/>
        <w:ind w:left="120"/>
        <w:rPr>
          <w:highlight w:val="yellow"/>
        </w:rPr>
      </w:pPr>
      <w:r w:rsidRPr="3FE95051">
        <w:rPr>
          <w:highlight w:val="yellow"/>
        </w:rPr>
        <w:t>Company Name</w:t>
      </w:r>
    </w:p>
    <w:p w14:paraId="18F1812A" w14:textId="127EA925" w:rsidR="009F2F35" w:rsidRDefault="6648331B" w:rsidP="3FE95051">
      <w:pPr>
        <w:pStyle w:val="BodyText"/>
        <w:ind w:left="120"/>
        <w:rPr>
          <w:highlight w:val="yellow"/>
        </w:rPr>
      </w:pPr>
      <w:r w:rsidRPr="3FE95051">
        <w:rPr>
          <w:highlight w:val="yellow"/>
        </w:rPr>
        <w:t>Title</w:t>
      </w:r>
    </w:p>
    <w:p w14:paraId="23D73862" w14:textId="2593AC63" w:rsidR="009F2F35" w:rsidRDefault="6648331B" w:rsidP="3FE95051">
      <w:pPr>
        <w:pStyle w:val="BodyText"/>
        <w:ind w:left="120"/>
      </w:pPr>
      <w:r w:rsidRPr="3D9EF025">
        <w:rPr>
          <w:highlight w:val="yellow"/>
        </w:rPr>
        <w:t>Date</w:t>
      </w:r>
    </w:p>
    <w:p w14:paraId="7B748393" w14:textId="10DC437A" w:rsidR="3D9EF025" w:rsidRDefault="3D9EF025">
      <w:r>
        <w:br w:type="page"/>
      </w:r>
    </w:p>
    <w:p w14:paraId="1AB8F423" w14:textId="28C0484D" w:rsidR="009F2F35" w:rsidRDefault="5C54618E" w:rsidP="3D9EF025">
      <w:pPr>
        <w:pStyle w:val="BodyText"/>
        <w:ind w:left="120"/>
        <w:jc w:val="center"/>
      </w:pPr>
      <w:r>
        <w:lastRenderedPageBreak/>
        <w:t>Attachment A – List of Conflicts of Interest</w:t>
      </w:r>
    </w:p>
    <w:p w14:paraId="418844F6" w14:textId="77777777" w:rsidR="009F2F35" w:rsidRDefault="009F2F35" w:rsidP="3FE95051">
      <w:pPr>
        <w:pStyle w:val="BodyText"/>
        <w:ind w:left="120"/>
      </w:pPr>
    </w:p>
    <w:p w14:paraId="05D74EFE" w14:textId="7777777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1C0F6B5F" w14:textId="7777777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32885AD6" w14:textId="7777777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5E7A5636" w14:textId="7777777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4A842256" w14:textId="7777777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77231C40" w14:textId="7777777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4DE50E59" w14:textId="7777777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4773D53B" w14:textId="4A57F597" w:rsidR="009F2F35" w:rsidRDefault="009F2F35" w:rsidP="3FE95051">
      <w:pPr>
        <w:pStyle w:val="BodyText"/>
        <w:ind w:left="120"/>
        <w:jc w:val="center"/>
        <w:rPr>
          <w:b/>
          <w:bCs/>
        </w:rPr>
      </w:pPr>
    </w:p>
    <w:p w14:paraId="10E292AA" w14:textId="32EEE272" w:rsidR="3D9EF025" w:rsidRDefault="3D9EF025" w:rsidP="3D9EF025">
      <w:pPr>
        <w:pStyle w:val="BodyText"/>
        <w:ind w:left="120"/>
        <w:jc w:val="center"/>
        <w:rPr>
          <w:b/>
          <w:bCs/>
        </w:rPr>
      </w:pPr>
    </w:p>
    <w:p w14:paraId="643C15C9" w14:textId="0499E62B" w:rsidR="3D9EF025" w:rsidRDefault="3D9EF025" w:rsidP="3D9EF025">
      <w:pPr>
        <w:pStyle w:val="BodyText"/>
        <w:ind w:left="120"/>
        <w:jc w:val="center"/>
        <w:rPr>
          <w:b/>
          <w:bCs/>
        </w:rPr>
      </w:pPr>
    </w:p>
    <w:p w14:paraId="76E974A1" w14:textId="33DFD6DA" w:rsidR="3D9EF025" w:rsidRDefault="3D9EF025" w:rsidP="3D9EF025">
      <w:pPr>
        <w:pStyle w:val="BodyText"/>
        <w:ind w:left="120"/>
        <w:jc w:val="center"/>
        <w:rPr>
          <w:b/>
          <w:bCs/>
        </w:rPr>
      </w:pPr>
    </w:p>
    <w:p w14:paraId="3992B98B" w14:textId="77097B3E" w:rsidR="001D20EE" w:rsidRPr="00AC79DD" w:rsidRDefault="001D20EE" w:rsidP="3D9EF025">
      <w:pPr>
        <w:rPr>
          <w:rStyle w:val="normaltextrun"/>
          <w:color w:val="000000" w:themeColor="text1"/>
        </w:rPr>
      </w:pPr>
    </w:p>
    <w:sectPr w:rsidR="001D20EE" w:rsidRPr="00AC79DD" w:rsidSect="00726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16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202D" w14:textId="77777777" w:rsidR="007264A8" w:rsidRDefault="007264A8" w:rsidP="00FD393D">
      <w:r>
        <w:separator/>
      </w:r>
    </w:p>
  </w:endnote>
  <w:endnote w:type="continuationSeparator" w:id="0">
    <w:p w14:paraId="107738DC" w14:textId="77777777" w:rsidR="007264A8" w:rsidRDefault="007264A8" w:rsidP="00FD393D">
      <w:r>
        <w:continuationSeparator/>
      </w:r>
    </w:p>
  </w:endnote>
  <w:endnote w:type="continuationNotice" w:id="1">
    <w:p w14:paraId="7A47C5E6" w14:textId="77777777" w:rsidR="007264A8" w:rsidRDefault="00726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1BD8" w14:textId="77777777" w:rsidR="00656048" w:rsidRDefault="00656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E2B7" w14:textId="7FC66437" w:rsidR="00656048" w:rsidRPr="00713E07" w:rsidRDefault="00DF2BAE" w:rsidP="00DF2BAE">
    <w:pPr>
      <w:pStyle w:val="Footer"/>
      <w:jc w:val="right"/>
    </w:pPr>
    <w:r>
      <w:tab/>
    </w:r>
    <w:r>
      <w:tab/>
    </w:r>
    <w:r>
      <w:t>Updated: 8/20/24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E3C" w14:textId="77777777" w:rsidR="00656048" w:rsidRDefault="00656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4397" w14:textId="77777777" w:rsidR="007264A8" w:rsidRDefault="007264A8" w:rsidP="00FD393D">
      <w:r>
        <w:separator/>
      </w:r>
    </w:p>
  </w:footnote>
  <w:footnote w:type="continuationSeparator" w:id="0">
    <w:p w14:paraId="553AE7B7" w14:textId="77777777" w:rsidR="007264A8" w:rsidRDefault="007264A8" w:rsidP="00FD393D">
      <w:r>
        <w:continuationSeparator/>
      </w:r>
    </w:p>
  </w:footnote>
  <w:footnote w:type="continuationNotice" w:id="1">
    <w:p w14:paraId="33CC29C1" w14:textId="77777777" w:rsidR="007264A8" w:rsidRDefault="00726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07D6" w14:textId="6E16F24F" w:rsidR="00395EF7" w:rsidRDefault="00395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D54F" w14:textId="015ABE82" w:rsidR="00656048" w:rsidRDefault="00656048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C0C0" w14:textId="00C058AF" w:rsidR="00395EF7" w:rsidRDefault="00395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72905"/>
    <w:multiLevelType w:val="hybridMultilevel"/>
    <w:tmpl w:val="B484B1F0"/>
    <w:lvl w:ilvl="0" w:tplc="F64A0C82">
      <w:start w:val="1"/>
      <w:numFmt w:val="decimal"/>
      <w:lvlText w:val="(%1)"/>
      <w:lvlJc w:val="left"/>
      <w:pPr>
        <w:ind w:left="1607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 w:tplc="4A6A5204">
      <w:start w:val="1"/>
      <w:numFmt w:val="lowerLetter"/>
      <w:lvlText w:val="(%2)"/>
      <w:lvlJc w:val="left"/>
      <w:pPr>
        <w:ind w:left="22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4"/>
        <w:w w:val="101"/>
        <w:sz w:val="22"/>
        <w:szCs w:val="22"/>
        <w:lang w:val="en-US" w:eastAsia="en-US" w:bidi="ar-SA"/>
      </w:rPr>
    </w:lvl>
    <w:lvl w:ilvl="2" w:tplc="ED1AC80C">
      <w:numFmt w:val="bullet"/>
      <w:lvlText w:val="•"/>
      <w:lvlJc w:val="left"/>
      <w:pPr>
        <w:ind w:left="3091" w:hanging="720"/>
      </w:pPr>
      <w:rPr>
        <w:rFonts w:hint="default"/>
        <w:lang w:val="en-US" w:eastAsia="en-US" w:bidi="ar-SA"/>
      </w:rPr>
    </w:lvl>
    <w:lvl w:ilvl="3" w:tplc="0A6A0A38"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 w:tplc="6E1EE2DA">
      <w:numFmt w:val="bullet"/>
      <w:lvlText w:val="•"/>
      <w:lvlJc w:val="left"/>
      <w:pPr>
        <w:ind w:left="4713" w:hanging="720"/>
      </w:pPr>
      <w:rPr>
        <w:rFonts w:hint="default"/>
        <w:lang w:val="en-US" w:eastAsia="en-US" w:bidi="ar-SA"/>
      </w:rPr>
    </w:lvl>
    <w:lvl w:ilvl="5" w:tplc="7FDE0678">
      <w:numFmt w:val="bullet"/>
      <w:lvlText w:val="•"/>
      <w:lvlJc w:val="left"/>
      <w:pPr>
        <w:ind w:left="5524" w:hanging="720"/>
      </w:pPr>
      <w:rPr>
        <w:rFonts w:hint="default"/>
        <w:lang w:val="en-US" w:eastAsia="en-US" w:bidi="ar-SA"/>
      </w:rPr>
    </w:lvl>
    <w:lvl w:ilvl="6" w:tplc="A05A3F82">
      <w:numFmt w:val="bullet"/>
      <w:lvlText w:val="•"/>
      <w:lvlJc w:val="left"/>
      <w:pPr>
        <w:ind w:left="6335" w:hanging="720"/>
      </w:pPr>
      <w:rPr>
        <w:rFonts w:hint="default"/>
        <w:lang w:val="en-US" w:eastAsia="en-US" w:bidi="ar-SA"/>
      </w:rPr>
    </w:lvl>
    <w:lvl w:ilvl="7" w:tplc="DD989926">
      <w:numFmt w:val="bullet"/>
      <w:lvlText w:val="•"/>
      <w:lvlJc w:val="left"/>
      <w:pPr>
        <w:ind w:left="7146" w:hanging="720"/>
      </w:pPr>
      <w:rPr>
        <w:rFonts w:hint="default"/>
        <w:lang w:val="en-US" w:eastAsia="en-US" w:bidi="ar-SA"/>
      </w:rPr>
    </w:lvl>
    <w:lvl w:ilvl="8" w:tplc="BF4C5C08">
      <w:numFmt w:val="bullet"/>
      <w:lvlText w:val="•"/>
      <w:lvlJc w:val="left"/>
      <w:pPr>
        <w:ind w:left="7957" w:hanging="720"/>
      </w:pPr>
      <w:rPr>
        <w:rFonts w:hint="default"/>
        <w:lang w:val="en-US" w:eastAsia="en-US" w:bidi="ar-SA"/>
      </w:rPr>
    </w:lvl>
  </w:abstractNum>
  <w:num w:numId="1" w16cid:durableId="16070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3D"/>
    <w:rsid w:val="0000443F"/>
    <w:rsid w:val="00040A86"/>
    <w:rsid w:val="00050593"/>
    <w:rsid w:val="00086858"/>
    <w:rsid w:val="000B6170"/>
    <w:rsid w:val="000F6DDD"/>
    <w:rsid w:val="0010106A"/>
    <w:rsid w:val="00124964"/>
    <w:rsid w:val="001441B8"/>
    <w:rsid w:val="00165F85"/>
    <w:rsid w:val="00195298"/>
    <w:rsid w:val="001D20EE"/>
    <w:rsid w:val="00211977"/>
    <w:rsid w:val="0023621A"/>
    <w:rsid w:val="00273A76"/>
    <w:rsid w:val="00292D31"/>
    <w:rsid w:val="002A153F"/>
    <w:rsid w:val="002B6BE2"/>
    <w:rsid w:val="002C2F22"/>
    <w:rsid w:val="002C6AB9"/>
    <w:rsid w:val="002D7B86"/>
    <w:rsid w:val="002E1462"/>
    <w:rsid w:val="00307827"/>
    <w:rsid w:val="00351642"/>
    <w:rsid w:val="00353105"/>
    <w:rsid w:val="00357725"/>
    <w:rsid w:val="003611B2"/>
    <w:rsid w:val="003706FF"/>
    <w:rsid w:val="003726B3"/>
    <w:rsid w:val="0038395C"/>
    <w:rsid w:val="00395EF7"/>
    <w:rsid w:val="003A7E49"/>
    <w:rsid w:val="003B2F3C"/>
    <w:rsid w:val="003B340C"/>
    <w:rsid w:val="00411A64"/>
    <w:rsid w:val="0044233E"/>
    <w:rsid w:val="004819FD"/>
    <w:rsid w:val="004863EE"/>
    <w:rsid w:val="00494166"/>
    <w:rsid w:val="004D1E40"/>
    <w:rsid w:val="004D2B96"/>
    <w:rsid w:val="004D3A8C"/>
    <w:rsid w:val="004E346F"/>
    <w:rsid w:val="00533A08"/>
    <w:rsid w:val="00573848"/>
    <w:rsid w:val="005755A0"/>
    <w:rsid w:val="00596A1F"/>
    <w:rsid w:val="005A12DB"/>
    <w:rsid w:val="005E319E"/>
    <w:rsid w:val="005F5F66"/>
    <w:rsid w:val="006042F3"/>
    <w:rsid w:val="0061239F"/>
    <w:rsid w:val="006235EB"/>
    <w:rsid w:val="00645109"/>
    <w:rsid w:val="00656048"/>
    <w:rsid w:val="006A4FAE"/>
    <w:rsid w:val="006B68F8"/>
    <w:rsid w:val="006C7F1A"/>
    <w:rsid w:val="006E5087"/>
    <w:rsid w:val="00713E07"/>
    <w:rsid w:val="007264A8"/>
    <w:rsid w:val="00761DEB"/>
    <w:rsid w:val="007A4F69"/>
    <w:rsid w:val="007C7232"/>
    <w:rsid w:val="00851934"/>
    <w:rsid w:val="00873463"/>
    <w:rsid w:val="00882280"/>
    <w:rsid w:val="008E6537"/>
    <w:rsid w:val="008F7B5D"/>
    <w:rsid w:val="00944711"/>
    <w:rsid w:val="009615C1"/>
    <w:rsid w:val="009916DF"/>
    <w:rsid w:val="009B27E1"/>
    <w:rsid w:val="009C5282"/>
    <w:rsid w:val="009F2F35"/>
    <w:rsid w:val="00A11277"/>
    <w:rsid w:val="00A37D2A"/>
    <w:rsid w:val="00A76296"/>
    <w:rsid w:val="00A82FBD"/>
    <w:rsid w:val="00AC79DD"/>
    <w:rsid w:val="00AF51C3"/>
    <w:rsid w:val="00B0321C"/>
    <w:rsid w:val="00B11365"/>
    <w:rsid w:val="00B250F6"/>
    <w:rsid w:val="00B2769B"/>
    <w:rsid w:val="00B57120"/>
    <w:rsid w:val="00B650EC"/>
    <w:rsid w:val="00B66FAD"/>
    <w:rsid w:val="00B70015"/>
    <w:rsid w:val="00B815ED"/>
    <w:rsid w:val="00BA24FA"/>
    <w:rsid w:val="00C57A43"/>
    <w:rsid w:val="00C97CA1"/>
    <w:rsid w:val="00CA0DB7"/>
    <w:rsid w:val="00CF0997"/>
    <w:rsid w:val="00CF1CDD"/>
    <w:rsid w:val="00D341BF"/>
    <w:rsid w:val="00D44C2D"/>
    <w:rsid w:val="00D96A04"/>
    <w:rsid w:val="00DF2BAE"/>
    <w:rsid w:val="00E52AC9"/>
    <w:rsid w:val="00E53F6D"/>
    <w:rsid w:val="00E64B1D"/>
    <w:rsid w:val="00E66675"/>
    <w:rsid w:val="00E72B31"/>
    <w:rsid w:val="00EE454F"/>
    <w:rsid w:val="00EE5DD3"/>
    <w:rsid w:val="00EF5C21"/>
    <w:rsid w:val="00F06ED9"/>
    <w:rsid w:val="00F15F23"/>
    <w:rsid w:val="00F64BE5"/>
    <w:rsid w:val="00F97C9C"/>
    <w:rsid w:val="00FB43D0"/>
    <w:rsid w:val="00FC12DC"/>
    <w:rsid w:val="00FD393D"/>
    <w:rsid w:val="035C5F12"/>
    <w:rsid w:val="04DEECEA"/>
    <w:rsid w:val="0D8D65C6"/>
    <w:rsid w:val="122F2FAB"/>
    <w:rsid w:val="134280C6"/>
    <w:rsid w:val="161341CB"/>
    <w:rsid w:val="163F5F25"/>
    <w:rsid w:val="1762F70E"/>
    <w:rsid w:val="18ECB260"/>
    <w:rsid w:val="1D4F8D5F"/>
    <w:rsid w:val="215E2A55"/>
    <w:rsid w:val="2431B77E"/>
    <w:rsid w:val="25516368"/>
    <w:rsid w:val="269832D8"/>
    <w:rsid w:val="27695840"/>
    <w:rsid w:val="2933E1F7"/>
    <w:rsid w:val="2A128818"/>
    <w:rsid w:val="2B4C7670"/>
    <w:rsid w:val="2E0C8999"/>
    <w:rsid w:val="32B3F86D"/>
    <w:rsid w:val="344FC8CE"/>
    <w:rsid w:val="35DBB609"/>
    <w:rsid w:val="35EB992F"/>
    <w:rsid w:val="36BF1002"/>
    <w:rsid w:val="3ABF0A52"/>
    <w:rsid w:val="3AC2B307"/>
    <w:rsid w:val="3BBD2CB6"/>
    <w:rsid w:val="3D9EF025"/>
    <w:rsid w:val="3DF832BC"/>
    <w:rsid w:val="3E505728"/>
    <w:rsid w:val="3FE95051"/>
    <w:rsid w:val="42D6187F"/>
    <w:rsid w:val="43ED8941"/>
    <w:rsid w:val="44B779E0"/>
    <w:rsid w:val="4584E715"/>
    <w:rsid w:val="49488289"/>
    <w:rsid w:val="4B9F6A36"/>
    <w:rsid w:val="4D28638A"/>
    <w:rsid w:val="4DAFACAC"/>
    <w:rsid w:val="5060044C"/>
    <w:rsid w:val="508339D5"/>
    <w:rsid w:val="510DA160"/>
    <w:rsid w:val="52022E9C"/>
    <w:rsid w:val="53A27BFD"/>
    <w:rsid w:val="5517B443"/>
    <w:rsid w:val="56AE9C26"/>
    <w:rsid w:val="573D6695"/>
    <w:rsid w:val="57884AD1"/>
    <w:rsid w:val="5C2E6022"/>
    <w:rsid w:val="5C54618E"/>
    <w:rsid w:val="5E46B6E4"/>
    <w:rsid w:val="60287A53"/>
    <w:rsid w:val="63571D65"/>
    <w:rsid w:val="6648331B"/>
    <w:rsid w:val="66F3C1F0"/>
    <w:rsid w:val="67C00430"/>
    <w:rsid w:val="6E44E23C"/>
    <w:rsid w:val="7BE280E1"/>
    <w:rsid w:val="7C0C629E"/>
    <w:rsid w:val="7F85E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79371"/>
  <w15:chartTrackingRefBased/>
  <w15:docId w15:val="{555A27B6-1CF0-40D6-B1A3-6DE3C6A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D393D"/>
    <w:pPr>
      <w:ind w:left="207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93D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D393D"/>
  </w:style>
  <w:style w:type="character" w:customStyle="1" w:styleId="BodyTextChar">
    <w:name w:val="Body Text Char"/>
    <w:basedOn w:val="DefaultParagraphFont"/>
    <w:link w:val="BodyText"/>
    <w:uiPriority w:val="1"/>
    <w:rsid w:val="00FD393D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FD393D"/>
    <w:pPr>
      <w:spacing w:line="246" w:lineRule="exact"/>
      <w:ind w:left="1560" w:hanging="720"/>
    </w:pPr>
  </w:style>
  <w:style w:type="paragraph" w:styleId="Header">
    <w:name w:val="header"/>
    <w:basedOn w:val="Normal"/>
    <w:link w:val="HeaderChar"/>
    <w:uiPriority w:val="99"/>
    <w:unhideWhenUsed/>
    <w:rsid w:val="00FD3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93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3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93D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916DF"/>
    <w:rPr>
      <w:b/>
      <w:bCs/>
    </w:rPr>
  </w:style>
  <w:style w:type="paragraph" w:customStyle="1" w:styleId="paragraph">
    <w:name w:val="paragraph"/>
    <w:basedOn w:val="Normal"/>
    <w:rsid w:val="0038395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8395C"/>
  </w:style>
  <w:style w:type="character" w:customStyle="1" w:styleId="eop">
    <w:name w:val="eop"/>
    <w:basedOn w:val="DefaultParagraphFont"/>
    <w:rsid w:val="0038395C"/>
  </w:style>
  <w:style w:type="character" w:styleId="Hyperlink">
    <w:name w:val="Hyperlink"/>
    <w:basedOn w:val="DefaultParagraphFont"/>
    <w:uiPriority w:val="99"/>
    <w:unhideWhenUsed/>
    <w:rsid w:val="00383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95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4233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33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B57120"/>
  </w:style>
  <w:style w:type="paragraph" w:customStyle="1" w:styleId="pf0">
    <w:name w:val="pf0"/>
    <w:basedOn w:val="Normal"/>
    <w:rsid w:val="006235E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6235E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1D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5A67DFC458A4BABDE56C7A3096FC1" ma:contentTypeVersion="10" ma:contentTypeDescription="Create a new document." ma:contentTypeScope="" ma:versionID="c0302f467e9b524ace513531089f9efc">
  <xsd:schema xmlns:xsd="http://www.w3.org/2001/XMLSchema" xmlns:xs="http://www.w3.org/2001/XMLSchema" xmlns:p="http://schemas.microsoft.com/office/2006/metadata/properties" xmlns:ns2="772b89b4-6dba-40c7-b78a-7c7f40f9c7af" xmlns:ns3="3b51f698-c882-4f94-8f4e-d44a7456e18e" targetNamespace="http://schemas.microsoft.com/office/2006/metadata/properties" ma:root="true" ma:fieldsID="db0886e67bd8b567aaab3d9fffa083c7" ns2:_="" ns3:_="">
    <xsd:import namespace="772b89b4-6dba-40c7-b78a-7c7f40f9c7af"/>
    <xsd:import namespace="3b51f698-c882-4f94-8f4e-d44a7456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89b4-6dba-40c7-b78a-7c7f40f9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f698-c882-4f94-8f4e-d44a7456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1f698-c882-4f94-8f4e-d44a7456e18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06C9EF-7397-43E2-ADAD-D43D95C6D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347E9-78C3-4FFC-A52E-8B516518C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E71AD-D412-4BBF-ACF8-F6A2DFA84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b89b4-6dba-40c7-b78a-7c7f40f9c7af"/>
    <ds:schemaRef ds:uri="3b51f698-c882-4f94-8f4e-d44a7456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9E11C-CC36-4D88-A829-2AEE14DB78E7}">
  <ds:schemaRefs>
    <ds:schemaRef ds:uri="772b89b4-6dba-40c7-b78a-7c7f40f9c7af"/>
    <ds:schemaRef ds:uri="http://purl.org/dc/terms/"/>
    <ds:schemaRef ds:uri="http://schemas.microsoft.com/office/infopath/2007/PartnerControls"/>
    <ds:schemaRef ds:uri="http://purl.org/dc/elements/1.1/"/>
    <ds:schemaRef ds:uri="3b51f698-c882-4f94-8f4e-d44a7456e18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Stewart</dc:creator>
  <cp:keywords/>
  <dc:description/>
  <cp:lastModifiedBy>Marie McNeal [KDC]</cp:lastModifiedBy>
  <cp:revision>2</cp:revision>
  <dcterms:created xsi:type="dcterms:W3CDTF">2024-08-20T21:18:00Z</dcterms:created>
  <dcterms:modified xsi:type="dcterms:W3CDTF">2024-08-20T21:18:00Z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0x0101002F85A67DFC458A4BABDE56C7A3096FC1</vt:lpwstr>
  </property>
  <property fmtid="{D5CDD505-2E9C-101B-9397-08002B2CF9AE}" pid="3" name="MediaServiceImageTags">
    <vt:lpwstr/>
  </property>
  <property fmtid="{D5CDD505-2E9C-101B-9397-08002B2CF9AE}" pid="4" name="Order">
    <vt:r8>515000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